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6EE" w:rsidRDefault="000906EE" w:rsidP="000906EE">
      <w:pPr>
        <w:spacing w:after="0" w:line="240" w:lineRule="auto"/>
        <w:jc w:val="center"/>
      </w:pPr>
      <w:r>
        <w:rPr>
          <w:noProof/>
        </w:rPr>
        <w:drawing>
          <wp:inline distT="0" distB="0" distL="0" distR="0" wp14:anchorId="57B2D13D" wp14:editId="0211FC50">
            <wp:extent cx="15144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028700"/>
                    </a:xfrm>
                    <a:prstGeom prst="rect">
                      <a:avLst/>
                    </a:prstGeom>
                    <a:noFill/>
                    <a:ln>
                      <a:noFill/>
                    </a:ln>
                  </pic:spPr>
                </pic:pic>
              </a:graphicData>
            </a:graphic>
          </wp:inline>
        </w:drawing>
      </w:r>
    </w:p>
    <w:p w:rsidR="000906EE" w:rsidRPr="002B1B07" w:rsidRDefault="000906EE" w:rsidP="000906EE">
      <w:pPr>
        <w:spacing w:after="0" w:line="240" w:lineRule="auto"/>
        <w:jc w:val="center"/>
        <w:outlineLvl w:val="0"/>
        <w:rPr>
          <w:b/>
          <w:color w:val="FF0000"/>
          <w:sz w:val="14"/>
          <w:szCs w:val="14"/>
        </w:rPr>
      </w:pPr>
      <w:r w:rsidRPr="003E1644">
        <w:rPr>
          <w:b/>
          <w:color w:val="FF0000"/>
          <w:sz w:val="14"/>
          <w:szCs w:val="14"/>
        </w:rPr>
        <w:t>“</w:t>
      </w:r>
      <w:r>
        <w:rPr>
          <w:b/>
          <w:color w:val="FF0000"/>
          <w:sz w:val="14"/>
          <w:szCs w:val="14"/>
        </w:rPr>
        <w:t>EXPECTING MIRACLES TO BE SEEN IN 2016</w:t>
      </w:r>
      <w:r w:rsidRPr="003E1644">
        <w:rPr>
          <w:b/>
          <w:color w:val="FF0000"/>
          <w:sz w:val="14"/>
          <w:szCs w:val="14"/>
        </w:rPr>
        <w:t>”</w:t>
      </w:r>
    </w:p>
    <w:p w:rsidR="000906EE" w:rsidRPr="003E1644" w:rsidRDefault="000906EE" w:rsidP="000906EE">
      <w:pPr>
        <w:spacing w:after="0" w:line="240" w:lineRule="auto"/>
        <w:jc w:val="center"/>
        <w:rPr>
          <w:b/>
          <w:sz w:val="24"/>
          <w:szCs w:val="24"/>
        </w:rPr>
      </w:pPr>
      <w:r w:rsidRPr="003E1644">
        <w:rPr>
          <w:b/>
          <w:sz w:val="24"/>
          <w:szCs w:val="24"/>
        </w:rPr>
        <w:t>UNLOCKING KINGDOM AUTHORITY AND POWER WITHIN YOU</w:t>
      </w:r>
    </w:p>
    <w:p w:rsidR="000906EE" w:rsidRPr="00FA422C" w:rsidRDefault="000906EE" w:rsidP="000906EE">
      <w:pPr>
        <w:spacing w:after="0" w:line="240" w:lineRule="auto"/>
        <w:jc w:val="center"/>
        <w:rPr>
          <w:color w:val="FF0000"/>
        </w:rPr>
      </w:pPr>
      <w:r w:rsidRPr="00060059">
        <w:rPr>
          <w:color w:val="FF0000"/>
        </w:rPr>
        <w:t>Matthew 16:19-21</w:t>
      </w:r>
    </w:p>
    <w:p w:rsidR="000906EE" w:rsidRPr="00DB4783" w:rsidRDefault="000906EE" w:rsidP="000906EE">
      <w:pPr>
        <w:spacing w:after="0" w:line="240" w:lineRule="auto"/>
        <w:rPr>
          <w:rFonts w:ascii="Arial Narrow" w:hAnsi="Arial Narrow"/>
        </w:rPr>
      </w:pPr>
      <w:r w:rsidRPr="00DB4783">
        <w:rPr>
          <w:rFonts w:ascii="Arial Narrow" w:hAnsi="Arial Narrow"/>
          <w:b/>
          <w:color w:val="FF0000"/>
        </w:rPr>
        <w:t>Bible Fact:</w:t>
      </w:r>
      <w:r w:rsidRPr="00DB4783">
        <w:rPr>
          <w:rFonts w:ascii="Arial Narrow" w:hAnsi="Arial Narrow"/>
        </w:rPr>
        <w:tab/>
        <w:t xml:space="preserve">Jesus expects </w:t>
      </w:r>
      <w:r w:rsidRPr="00DB4783">
        <w:rPr>
          <w:rFonts w:ascii="Arial Narrow" w:hAnsi="Arial Narrow"/>
          <w:b/>
        </w:rPr>
        <w:t>all of His disciples</w:t>
      </w:r>
      <w:r w:rsidRPr="00DB4783">
        <w:rPr>
          <w:rFonts w:ascii="Arial Narrow" w:hAnsi="Arial Narrow"/>
        </w:rPr>
        <w:t xml:space="preserve"> to demonstrate the authority and power of His kingdom </w:t>
      </w:r>
    </w:p>
    <w:p w:rsidR="000906EE" w:rsidRPr="00DB4783" w:rsidRDefault="000906EE" w:rsidP="000906EE">
      <w:pPr>
        <w:spacing w:after="0" w:line="240" w:lineRule="auto"/>
        <w:rPr>
          <w:rFonts w:ascii="Arial Narrow" w:hAnsi="Arial Narrow"/>
        </w:rPr>
      </w:pPr>
      <w:r w:rsidRPr="00DB4783">
        <w:rPr>
          <w:rFonts w:ascii="Arial Narrow" w:hAnsi="Arial Narrow"/>
        </w:rPr>
        <w:tab/>
      </w:r>
      <w:r w:rsidRPr="00DB4783">
        <w:rPr>
          <w:rFonts w:ascii="Arial Narrow" w:hAnsi="Arial Narrow"/>
        </w:rPr>
        <w:tab/>
        <w:t>as a witness to a weak and wicked world.</w:t>
      </w:r>
    </w:p>
    <w:p w:rsidR="000906EE" w:rsidRPr="00DB4783" w:rsidRDefault="000906EE" w:rsidP="000906EE">
      <w:pPr>
        <w:spacing w:after="0" w:line="240" w:lineRule="auto"/>
        <w:ind w:left="1440" w:hanging="1440"/>
        <w:rPr>
          <w:rFonts w:ascii="Arial Narrow" w:hAnsi="Arial Narrow"/>
        </w:rPr>
      </w:pPr>
      <w:r w:rsidRPr="00DB4783">
        <w:rPr>
          <w:rFonts w:ascii="Arial Narrow" w:hAnsi="Arial Narrow"/>
          <w:b/>
          <w:color w:val="FF0000"/>
        </w:rPr>
        <w:t>The Big Idea:</w:t>
      </w:r>
      <w:r w:rsidRPr="00DB4783">
        <w:rPr>
          <w:rFonts w:ascii="Arial Narrow" w:hAnsi="Arial Narrow"/>
        </w:rPr>
        <w:tab/>
        <w:t xml:space="preserve">To get Christian disciples to </w:t>
      </w:r>
      <w:r w:rsidRPr="00DB4783">
        <w:rPr>
          <w:rFonts w:ascii="Arial Narrow" w:hAnsi="Arial Narrow"/>
          <w:b/>
        </w:rPr>
        <w:t>surrender their faith beyond the traditional</w:t>
      </w:r>
      <w:r w:rsidRPr="00DB4783">
        <w:rPr>
          <w:rFonts w:ascii="Arial Narrow" w:hAnsi="Arial Narrow"/>
        </w:rPr>
        <w:t xml:space="preserve"> to be offered the opportunity </w:t>
      </w:r>
      <w:r w:rsidRPr="00DB4783">
        <w:rPr>
          <w:rFonts w:ascii="Arial Narrow" w:hAnsi="Arial Narrow"/>
          <w:b/>
        </w:rPr>
        <w:t>to engage with God</w:t>
      </w:r>
      <w:r w:rsidRPr="00DB4783">
        <w:rPr>
          <w:rFonts w:ascii="Arial Narrow" w:hAnsi="Arial Narrow"/>
        </w:rPr>
        <w:t xml:space="preserve"> without restrictions to do miraculous works that represent God.</w:t>
      </w:r>
    </w:p>
    <w:p w:rsidR="000906EE" w:rsidRPr="00DB4783" w:rsidRDefault="000906EE" w:rsidP="000906EE">
      <w:pPr>
        <w:spacing w:after="0" w:line="240" w:lineRule="auto"/>
        <w:rPr>
          <w:rFonts w:ascii="Arial Narrow" w:hAnsi="Arial Narrow" w:cs="Arial"/>
        </w:rPr>
      </w:pPr>
    </w:p>
    <w:p w:rsidR="000906EE" w:rsidRPr="00DB4783" w:rsidRDefault="000906EE" w:rsidP="000906EE">
      <w:pPr>
        <w:pStyle w:val="ListParagraph"/>
        <w:numPr>
          <w:ilvl w:val="0"/>
          <w:numId w:val="2"/>
        </w:numPr>
        <w:spacing w:after="0" w:line="240" w:lineRule="auto"/>
        <w:rPr>
          <w:rFonts w:ascii="Arial Narrow" w:hAnsi="Arial Narrow" w:cs="Arial"/>
        </w:rPr>
      </w:pPr>
      <w:r w:rsidRPr="00DB4783">
        <w:rPr>
          <w:rFonts w:ascii="Arial Narrow" w:hAnsi="Arial Narrow" w:cs="Arial"/>
        </w:rPr>
        <w:t xml:space="preserve">The </w:t>
      </w:r>
      <w:r w:rsidRPr="00DB4783">
        <w:rPr>
          <w:rFonts w:ascii="Arial Narrow" w:hAnsi="Arial Narrow" w:cs="Arial"/>
          <w:b/>
          <w:u w:val="single"/>
        </w:rPr>
        <w:t>SOUL ONLY</w:t>
      </w:r>
      <w:r w:rsidRPr="00DB4783">
        <w:rPr>
          <w:rFonts w:ascii="Arial Narrow" w:hAnsi="Arial Narrow" w:cs="Arial"/>
        </w:rPr>
        <w:t xml:space="preserve"> is the </w:t>
      </w:r>
      <w:r w:rsidRPr="00DB4783">
        <w:rPr>
          <w:rFonts w:ascii="Arial Narrow" w:hAnsi="Arial Narrow" w:cs="Arial"/>
          <w:u w:val="single"/>
        </w:rPr>
        <w:t>lone citizen</w:t>
      </w:r>
      <w:r w:rsidRPr="00DB4783">
        <w:rPr>
          <w:rFonts w:ascii="Arial Narrow" w:hAnsi="Arial Narrow" w:cs="Arial"/>
        </w:rPr>
        <w:t xml:space="preserve"> that lives in the </w:t>
      </w:r>
      <w:r w:rsidRPr="00DB4783">
        <w:rPr>
          <w:rFonts w:ascii="Arial Narrow" w:hAnsi="Arial Narrow" w:cs="Arial"/>
          <w:u w:val="single"/>
        </w:rPr>
        <w:t>kingdom of heaven</w:t>
      </w:r>
      <w:r w:rsidRPr="00DB4783">
        <w:rPr>
          <w:rFonts w:ascii="Arial Narrow" w:hAnsi="Arial Narrow" w:cs="Arial"/>
        </w:rPr>
        <w:t>.</w:t>
      </w:r>
    </w:p>
    <w:p w:rsidR="000906EE" w:rsidRPr="00DB4783" w:rsidRDefault="000906EE" w:rsidP="000906EE">
      <w:pPr>
        <w:spacing w:after="0" w:line="240" w:lineRule="auto"/>
        <w:ind w:left="450" w:hanging="450"/>
        <w:rPr>
          <w:rFonts w:ascii="Arial Narrow" w:hAnsi="Arial Narrow" w:cs="Arial"/>
        </w:rPr>
      </w:pPr>
      <w:r w:rsidRPr="00DB4783">
        <w:rPr>
          <w:rFonts w:ascii="Arial Narrow" w:hAnsi="Arial Narrow" w:cs="Arial"/>
        </w:rPr>
        <w:t>II.</w:t>
      </w:r>
      <w:r w:rsidRPr="00DB4783">
        <w:rPr>
          <w:rFonts w:ascii="Arial Narrow" w:hAnsi="Arial Narrow" w:cs="Arial"/>
        </w:rPr>
        <w:tab/>
      </w:r>
      <w:r w:rsidRPr="00DB4783">
        <w:rPr>
          <w:rFonts w:ascii="Arial Narrow" w:hAnsi="Arial Narrow" w:cs="Arial"/>
          <w:b/>
          <w:color w:val="0000FF"/>
        </w:rPr>
        <w:t>7 Keys</w:t>
      </w:r>
      <w:r w:rsidRPr="00DB4783">
        <w:rPr>
          <w:rFonts w:ascii="Arial Narrow" w:hAnsi="Arial Narrow" w:cs="Arial"/>
          <w:color w:val="0000FF"/>
        </w:rPr>
        <w:t xml:space="preserve"> </w:t>
      </w:r>
      <w:r w:rsidRPr="00DB4783">
        <w:rPr>
          <w:rFonts w:ascii="Arial Narrow" w:hAnsi="Arial Narrow" w:cs="Arial"/>
        </w:rPr>
        <w:t>to unlock kingdom authority and power within you:</w:t>
      </w:r>
    </w:p>
    <w:p w:rsidR="000906EE" w:rsidRPr="00DB4783" w:rsidRDefault="000906EE" w:rsidP="000906EE">
      <w:pPr>
        <w:spacing w:after="0" w:line="240" w:lineRule="auto"/>
        <w:rPr>
          <w:rFonts w:ascii="Arial Narrow" w:eastAsia="Times New Roman" w:hAnsi="Arial Narrow"/>
          <w:color w:val="000000"/>
        </w:rPr>
      </w:pPr>
      <w:r w:rsidRPr="00DB4783">
        <w:rPr>
          <w:rFonts w:ascii="Arial Narrow" w:eastAsia="Times New Roman" w:hAnsi="Arial Narrow"/>
          <w:color w:val="000000"/>
        </w:rPr>
        <w:t xml:space="preserve">III.   </w:t>
      </w:r>
      <w:r w:rsidRPr="00DB4783">
        <w:rPr>
          <w:rFonts w:ascii="Arial Narrow" w:eastAsia="Times New Roman" w:hAnsi="Arial Narrow"/>
          <w:b/>
          <w:color w:val="000000"/>
        </w:rPr>
        <w:t>Kingdom citizen rules</w:t>
      </w:r>
      <w:r w:rsidRPr="00DB4783">
        <w:rPr>
          <w:rFonts w:ascii="Arial Narrow" w:eastAsia="Times New Roman" w:hAnsi="Arial Narrow"/>
          <w:color w:val="000000"/>
        </w:rPr>
        <w:t xml:space="preserve"> Jesus </w:t>
      </w:r>
      <w:r w:rsidRPr="00DB4783">
        <w:rPr>
          <w:rFonts w:ascii="Arial Narrow" w:eastAsia="Times New Roman" w:hAnsi="Arial Narrow"/>
          <w:b/>
          <w:color w:val="000000"/>
          <w:u w:val="single"/>
        </w:rPr>
        <w:t xml:space="preserve">taught </w:t>
      </w:r>
      <w:r w:rsidRPr="00DB4783">
        <w:rPr>
          <w:rFonts w:ascii="Arial Narrow" w:eastAsia="Times New Roman" w:hAnsi="Arial Narrow"/>
          <w:color w:val="000000"/>
        </w:rPr>
        <w:t>that release His keys of authority to His disciples</w:t>
      </w:r>
    </w:p>
    <w:p w:rsidR="000906EE" w:rsidRPr="00DB4783" w:rsidRDefault="000906EE" w:rsidP="000906EE">
      <w:pPr>
        <w:spacing w:after="0" w:line="240" w:lineRule="auto"/>
        <w:rPr>
          <w:rFonts w:ascii="Arial Narrow" w:eastAsia="Times New Roman" w:hAnsi="Arial Narrow"/>
          <w:b/>
          <w:color w:val="0000FF"/>
        </w:rPr>
      </w:pPr>
      <w:r w:rsidRPr="00DB4783">
        <w:rPr>
          <w:rFonts w:ascii="Arial Narrow" w:eastAsia="Times New Roman" w:hAnsi="Arial Narrow"/>
          <w:color w:val="000000"/>
        </w:rPr>
        <w:t xml:space="preserve">IV.   </w:t>
      </w:r>
      <w:r w:rsidRPr="00DB4783">
        <w:rPr>
          <w:rFonts w:ascii="Arial Narrow" w:eastAsia="Times New Roman" w:hAnsi="Arial Narrow"/>
          <w:b/>
          <w:color w:val="0000FF"/>
        </w:rPr>
        <w:t>The Holy Spirit’s release of God’s power to unlock authority and power in Christians</w:t>
      </w:r>
    </w:p>
    <w:p w:rsidR="000906EE" w:rsidRPr="00DB4783" w:rsidRDefault="000906EE" w:rsidP="000906EE">
      <w:pPr>
        <w:spacing w:after="0" w:line="240" w:lineRule="auto"/>
        <w:rPr>
          <w:rFonts w:ascii="Arial Narrow" w:eastAsia="Times New Roman" w:hAnsi="Arial Narrow"/>
          <w:color w:val="000000"/>
        </w:rPr>
      </w:pPr>
      <w:r w:rsidRPr="00DB4783">
        <w:rPr>
          <w:rFonts w:ascii="Arial Narrow" w:eastAsia="Times New Roman" w:hAnsi="Arial Narrow"/>
          <w:color w:val="000000"/>
        </w:rPr>
        <w:tab/>
        <w:t>A.</w:t>
      </w:r>
      <w:r w:rsidRPr="00DB4783">
        <w:rPr>
          <w:rFonts w:ascii="Arial Narrow" w:eastAsia="Times New Roman" w:hAnsi="Arial Narrow"/>
          <w:color w:val="000000"/>
        </w:rPr>
        <w:tab/>
        <w:t xml:space="preserve">The </w:t>
      </w:r>
      <w:r w:rsidRPr="00DB4783">
        <w:rPr>
          <w:rFonts w:ascii="Arial Narrow" w:eastAsia="Times New Roman" w:hAnsi="Arial Narrow"/>
          <w:b/>
          <w:color w:val="000000"/>
        </w:rPr>
        <w:t>objectives</w:t>
      </w:r>
      <w:r w:rsidRPr="00DB4783">
        <w:rPr>
          <w:rFonts w:ascii="Arial Narrow" w:eastAsia="Times New Roman" w:hAnsi="Arial Narrow"/>
          <w:color w:val="000000"/>
        </w:rPr>
        <w:t xml:space="preserve"> of the Holy Spirit in Christians</w:t>
      </w:r>
    </w:p>
    <w:p w:rsidR="000906EE" w:rsidRPr="00DB4783" w:rsidRDefault="000906EE" w:rsidP="000906EE">
      <w:pPr>
        <w:spacing w:after="0" w:line="240" w:lineRule="auto"/>
        <w:rPr>
          <w:rFonts w:ascii="Arial Narrow" w:eastAsia="Times New Roman" w:hAnsi="Arial Narrow"/>
          <w:b/>
          <w:color w:val="000000"/>
        </w:rPr>
      </w:pPr>
      <w:r w:rsidRPr="00DB4783">
        <w:rPr>
          <w:rFonts w:ascii="Arial Narrow" w:eastAsia="Times New Roman" w:hAnsi="Arial Narrow"/>
          <w:color w:val="000000"/>
        </w:rPr>
        <w:tab/>
      </w:r>
      <w:r w:rsidRPr="00DB4783">
        <w:rPr>
          <w:rFonts w:ascii="Arial Narrow" w:eastAsia="Times New Roman" w:hAnsi="Arial Narrow"/>
          <w:color w:val="000000"/>
        </w:rPr>
        <w:tab/>
        <w:t>1.</w:t>
      </w:r>
      <w:r w:rsidRPr="00DB4783">
        <w:rPr>
          <w:rFonts w:ascii="Arial Narrow" w:eastAsia="Times New Roman" w:hAnsi="Arial Narrow"/>
          <w:color w:val="000000"/>
        </w:rPr>
        <w:tab/>
        <w:t xml:space="preserve">To </w:t>
      </w:r>
      <w:r w:rsidRPr="00DB4783">
        <w:rPr>
          <w:rFonts w:ascii="Arial Narrow" w:eastAsia="Times New Roman" w:hAnsi="Arial Narrow"/>
          <w:color w:val="FF0000"/>
          <w:u w:val="single"/>
        </w:rPr>
        <w:t xml:space="preserve">exemplify </w:t>
      </w:r>
      <w:r w:rsidRPr="00DB4783">
        <w:rPr>
          <w:rFonts w:ascii="Arial Narrow" w:eastAsia="Times New Roman" w:hAnsi="Arial Narrow"/>
          <w:color w:val="000000"/>
        </w:rPr>
        <w:t xml:space="preserve">His </w:t>
      </w:r>
      <w:r w:rsidRPr="00DB4783">
        <w:rPr>
          <w:rFonts w:ascii="Arial Narrow" w:eastAsia="Times New Roman" w:hAnsi="Arial Narrow"/>
          <w:b/>
          <w:color w:val="000000"/>
        </w:rPr>
        <w:t>person</w:t>
      </w:r>
    </w:p>
    <w:p w:rsidR="000906EE" w:rsidRPr="00DB4783" w:rsidRDefault="000906EE" w:rsidP="000906EE">
      <w:pPr>
        <w:spacing w:after="0" w:line="240" w:lineRule="auto"/>
        <w:rPr>
          <w:rFonts w:ascii="Arial Narrow" w:eastAsia="Times New Roman" w:hAnsi="Arial Narrow"/>
          <w:b/>
          <w:color w:val="000000"/>
        </w:rPr>
      </w:pPr>
      <w:r w:rsidRPr="00DB4783">
        <w:rPr>
          <w:rFonts w:ascii="Arial Narrow" w:eastAsia="Times New Roman" w:hAnsi="Arial Narrow"/>
          <w:color w:val="000000"/>
        </w:rPr>
        <w:tab/>
      </w:r>
      <w:r w:rsidRPr="00DB4783">
        <w:rPr>
          <w:rFonts w:ascii="Arial Narrow" w:eastAsia="Times New Roman" w:hAnsi="Arial Narrow"/>
          <w:color w:val="000000"/>
        </w:rPr>
        <w:tab/>
        <w:t>2.</w:t>
      </w:r>
      <w:r w:rsidRPr="00DB4783">
        <w:rPr>
          <w:rFonts w:ascii="Arial Narrow" w:eastAsia="Times New Roman" w:hAnsi="Arial Narrow"/>
          <w:color w:val="000000"/>
        </w:rPr>
        <w:tab/>
        <w:t xml:space="preserve">To </w:t>
      </w:r>
      <w:r w:rsidRPr="00DB4783">
        <w:rPr>
          <w:rFonts w:ascii="Arial Narrow" w:eastAsia="Times New Roman" w:hAnsi="Arial Narrow"/>
          <w:color w:val="FF0000"/>
          <w:u w:val="single"/>
        </w:rPr>
        <w:t>experience</w:t>
      </w:r>
      <w:r w:rsidRPr="00DB4783">
        <w:rPr>
          <w:rFonts w:ascii="Arial Narrow" w:eastAsia="Times New Roman" w:hAnsi="Arial Narrow"/>
          <w:color w:val="000000"/>
        </w:rPr>
        <w:t xml:space="preserve"> His </w:t>
      </w:r>
      <w:r w:rsidRPr="00DB4783">
        <w:rPr>
          <w:rFonts w:ascii="Arial Narrow" w:eastAsia="Times New Roman" w:hAnsi="Arial Narrow"/>
          <w:b/>
          <w:color w:val="000000"/>
        </w:rPr>
        <w:t>power</w:t>
      </w:r>
    </w:p>
    <w:p w:rsidR="000906EE" w:rsidRPr="00DB4783" w:rsidRDefault="000906EE" w:rsidP="000906EE">
      <w:pPr>
        <w:spacing w:after="0" w:line="240" w:lineRule="auto"/>
        <w:rPr>
          <w:rFonts w:ascii="Arial Narrow" w:eastAsia="Times New Roman" w:hAnsi="Arial Narrow"/>
          <w:b/>
          <w:color w:val="000000"/>
        </w:rPr>
      </w:pPr>
      <w:r w:rsidRPr="00DB4783">
        <w:rPr>
          <w:rFonts w:ascii="Arial Narrow" w:eastAsia="Times New Roman" w:hAnsi="Arial Narrow"/>
          <w:color w:val="000000"/>
        </w:rPr>
        <w:tab/>
      </w:r>
      <w:r w:rsidRPr="00DB4783">
        <w:rPr>
          <w:rFonts w:ascii="Arial Narrow" w:eastAsia="Times New Roman" w:hAnsi="Arial Narrow"/>
          <w:color w:val="000000"/>
        </w:rPr>
        <w:tab/>
        <w:t>3.</w:t>
      </w:r>
      <w:r w:rsidRPr="00DB4783">
        <w:rPr>
          <w:rFonts w:ascii="Arial Narrow" w:eastAsia="Times New Roman" w:hAnsi="Arial Narrow"/>
          <w:color w:val="000000"/>
        </w:rPr>
        <w:tab/>
        <w:t xml:space="preserve">To </w:t>
      </w:r>
      <w:r w:rsidRPr="00DB4783">
        <w:rPr>
          <w:rFonts w:ascii="Arial Narrow" w:eastAsia="Times New Roman" w:hAnsi="Arial Narrow"/>
          <w:color w:val="FF0000"/>
          <w:u w:val="single"/>
        </w:rPr>
        <w:t>elevate</w:t>
      </w:r>
      <w:r w:rsidRPr="00DB4783">
        <w:rPr>
          <w:rFonts w:ascii="Arial Narrow" w:eastAsia="Times New Roman" w:hAnsi="Arial Narrow"/>
          <w:color w:val="000000"/>
        </w:rPr>
        <w:t xml:space="preserve"> His </w:t>
      </w:r>
      <w:r w:rsidRPr="00DB4783">
        <w:rPr>
          <w:rFonts w:ascii="Arial Narrow" w:eastAsia="Times New Roman" w:hAnsi="Arial Narrow"/>
          <w:b/>
          <w:color w:val="000000"/>
        </w:rPr>
        <w:t>purpose</w:t>
      </w:r>
    </w:p>
    <w:p w:rsidR="000906EE" w:rsidRPr="00DB4783" w:rsidRDefault="000906EE" w:rsidP="000906EE">
      <w:pPr>
        <w:spacing w:after="0" w:line="240" w:lineRule="auto"/>
        <w:rPr>
          <w:rFonts w:ascii="Arial Narrow" w:eastAsia="Times New Roman" w:hAnsi="Arial Narrow"/>
          <w:b/>
          <w:color w:val="000000"/>
        </w:rPr>
      </w:pPr>
      <w:r w:rsidRPr="00DB4783">
        <w:rPr>
          <w:rFonts w:ascii="Arial Narrow" w:eastAsia="Times New Roman" w:hAnsi="Arial Narrow"/>
          <w:color w:val="000000"/>
        </w:rPr>
        <w:tab/>
      </w:r>
      <w:r w:rsidRPr="00DB4783">
        <w:rPr>
          <w:rFonts w:ascii="Arial Narrow" w:eastAsia="Times New Roman" w:hAnsi="Arial Narrow"/>
          <w:color w:val="000000"/>
        </w:rPr>
        <w:tab/>
        <w:t>4.</w:t>
      </w:r>
      <w:r w:rsidRPr="00DB4783">
        <w:rPr>
          <w:rFonts w:ascii="Arial Narrow" w:eastAsia="Times New Roman" w:hAnsi="Arial Narrow"/>
          <w:color w:val="000000"/>
        </w:rPr>
        <w:tab/>
        <w:t xml:space="preserve">To </w:t>
      </w:r>
      <w:r w:rsidRPr="00DB4783">
        <w:rPr>
          <w:rFonts w:ascii="Arial Narrow" w:eastAsia="Times New Roman" w:hAnsi="Arial Narrow"/>
          <w:color w:val="FF0000"/>
          <w:u w:val="single"/>
        </w:rPr>
        <w:t>execute</w:t>
      </w:r>
      <w:r w:rsidRPr="00DB4783">
        <w:rPr>
          <w:rFonts w:ascii="Arial Narrow" w:eastAsia="Times New Roman" w:hAnsi="Arial Narrow"/>
          <w:color w:val="000000"/>
        </w:rPr>
        <w:t xml:space="preserve"> His </w:t>
      </w:r>
      <w:r w:rsidRPr="00DB4783">
        <w:rPr>
          <w:rFonts w:ascii="Arial Narrow" w:eastAsia="Times New Roman" w:hAnsi="Arial Narrow"/>
          <w:b/>
          <w:color w:val="000000"/>
        </w:rPr>
        <w:t>plan</w:t>
      </w:r>
    </w:p>
    <w:p w:rsidR="000906EE" w:rsidRPr="00DB4783" w:rsidRDefault="000906EE" w:rsidP="000906EE">
      <w:pPr>
        <w:spacing w:after="0" w:line="240" w:lineRule="auto"/>
        <w:ind w:left="720"/>
        <w:rPr>
          <w:rFonts w:ascii="Arial Narrow" w:eastAsia="Times New Roman" w:hAnsi="Arial Narrow"/>
        </w:rPr>
      </w:pPr>
      <w:r w:rsidRPr="00DB4783">
        <w:rPr>
          <w:rFonts w:ascii="Arial Narrow" w:eastAsia="Times New Roman" w:hAnsi="Arial Narrow"/>
        </w:rPr>
        <w:t>B.</w:t>
      </w:r>
      <w:r w:rsidRPr="00DB4783">
        <w:rPr>
          <w:rFonts w:ascii="Arial Narrow" w:eastAsia="Times New Roman" w:hAnsi="Arial Narrow"/>
        </w:rPr>
        <w:tab/>
        <w:t>The</w:t>
      </w:r>
      <w:r w:rsidRPr="00DB4783">
        <w:rPr>
          <w:rFonts w:ascii="Arial Narrow" w:eastAsia="Times New Roman" w:hAnsi="Arial Narrow"/>
          <w:color w:val="0000FF"/>
        </w:rPr>
        <w:t xml:space="preserve"> </w:t>
      </w:r>
      <w:r w:rsidRPr="00DB4783">
        <w:rPr>
          <w:rFonts w:ascii="Arial Narrow" w:eastAsia="Times New Roman" w:hAnsi="Arial Narrow"/>
          <w:b/>
          <w:color w:val="0000FF"/>
        </w:rPr>
        <w:t xml:space="preserve">five </w:t>
      </w:r>
      <w:r w:rsidRPr="00DB4783">
        <w:rPr>
          <w:rFonts w:ascii="Arial Narrow" w:eastAsia="Times New Roman" w:hAnsi="Arial Narrow"/>
          <w:b/>
        </w:rPr>
        <w:t>primary activities</w:t>
      </w:r>
      <w:r w:rsidRPr="00DB4783">
        <w:rPr>
          <w:rFonts w:ascii="Arial Narrow" w:eastAsia="Times New Roman" w:hAnsi="Arial Narrow"/>
        </w:rPr>
        <w:t xml:space="preserve"> of the Holy Ghost</w:t>
      </w:r>
    </w:p>
    <w:p w:rsidR="000906EE" w:rsidRPr="00DB4783" w:rsidRDefault="000906EE" w:rsidP="000906EE">
      <w:pPr>
        <w:pStyle w:val="ListParagraph"/>
        <w:numPr>
          <w:ilvl w:val="0"/>
          <w:numId w:val="1"/>
        </w:numPr>
        <w:spacing w:after="0" w:line="240" w:lineRule="auto"/>
        <w:rPr>
          <w:rFonts w:ascii="Arial Narrow" w:eastAsia="Times New Roman" w:hAnsi="Arial Narrow"/>
        </w:rPr>
      </w:pPr>
      <w:r w:rsidRPr="00DB4783">
        <w:rPr>
          <w:rFonts w:ascii="Arial Narrow" w:eastAsia="Times New Roman" w:hAnsi="Arial Narrow"/>
        </w:rPr>
        <w:t xml:space="preserve">To </w:t>
      </w:r>
      <w:r w:rsidRPr="00DB4783">
        <w:rPr>
          <w:rFonts w:ascii="Arial Narrow" w:eastAsia="Times New Roman" w:hAnsi="Arial Narrow"/>
          <w:b/>
          <w:color w:val="0000FF"/>
        </w:rPr>
        <w:t>directs</w:t>
      </w:r>
      <w:r w:rsidRPr="00DB4783">
        <w:rPr>
          <w:rFonts w:ascii="Arial Narrow" w:eastAsia="Times New Roman" w:hAnsi="Arial Narrow"/>
        </w:rPr>
        <w:t xml:space="preserve"> believers in </w:t>
      </w:r>
      <w:r w:rsidRPr="00DB4783">
        <w:rPr>
          <w:rFonts w:ascii="Arial Narrow" w:eastAsia="Times New Roman" w:hAnsi="Arial Narrow"/>
          <w:b/>
        </w:rPr>
        <w:t>the way of righteousness</w:t>
      </w:r>
      <w:r w:rsidRPr="00DB4783">
        <w:rPr>
          <w:rFonts w:ascii="Arial Narrow" w:eastAsia="Times New Roman" w:hAnsi="Arial Narrow"/>
        </w:rPr>
        <w:t xml:space="preserve"> to represent The Lord; </w:t>
      </w:r>
    </w:p>
    <w:p w:rsidR="000906EE" w:rsidRPr="00DB4783" w:rsidRDefault="000906EE" w:rsidP="000906EE">
      <w:pPr>
        <w:pStyle w:val="ListParagraph"/>
        <w:numPr>
          <w:ilvl w:val="0"/>
          <w:numId w:val="1"/>
        </w:numPr>
        <w:spacing w:after="0" w:line="240" w:lineRule="auto"/>
        <w:rPr>
          <w:rFonts w:ascii="Arial Narrow" w:eastAsia="Times New Roman" w:hAnsi="Arial Narrow"/>
        </w:rPr>
      </w:pPr>
      <w:r w:rsidRPr="00DB4783">
        <w:rPr>
          <w:rFonts w:ascii="Arial Narrow" w:eastAsia="Times New Roman" w:hAnsi="Arial Narrow"/>
        </w:rPr>
        <w:t xml:space="preserve">To </w:t>
      </w:r>
      <w:r w:rsidRPr="00DB4783">
        <w:rPr>
          <w:rFonts w:ascii="Arial Narrow" w:eastAsia="Times New Roman" w:hAnsi="Arial Narrow"/>
          <w:b/>
          <w:color w:val="0000FF"/>
        </w:rPr>
        <w:t xml:space="preserve">diverts </w:t>
      </w:r>
      <w:r w:rsidRPr="00DB4783">
        <w:rPr>
          <w:rFonts w:ascii="Arial Narrow" w:eastAsia="Times New Roman" w:hAnsi="Arial Narrow"/>
        </w:rPr>
        <w:t>harm</w:t>
      </w:r>
      <w:r w:rsidRPr="00DB4783">
        <w:rPr>
          <w:rFonts w:ascii="Arial Narrow" w:eastAsia="Times New Roman" w:hAnsi="Arial Narrow"/>
          <w:b/>
        </w:rPr>
        <w:t xml:space="preserve"> </w:t>
      </w:r>
      <w:r w:rsidRPr="00DB4783">
        <w:rPr>
          <w:rFonts w:ascii="Arial Narrow" w:eastAsia="Times New Roman" w:hAnsi="Arial Narrow"/>
        </w:rPr>
        <w:t>from the presence and way of the believer:</w:t>
      </w:r>
    </w:p>
    <w:p w:rsidR="000906EE" w:rsidRPr="00DB4783" w:rsidRDefault="000906EE" w:rsidP="000906EE">
      <w:pPr>
        <w:pStyle w:val="ListParagraph"/>
        <w:numPr>
          <w:ilvl w:val="0"/>
          <w:numId w:val="1"/>
        </w:numPr>
        <w:spacing w:after="0" w:line="240" w:lineRule="auto"/>
        <w:rPr>
          <w:rFonts w:ascii="Arial Narrow" w:eastAsia="Times New Roman" w:hAnsi="Arial Narrow"/>
        </w:rPr>
      </w:pPr>
      <w:r w:rsidRPr="00DB4783">
        <w:rPr>
          <w:rFonts w:ascii="Arial Narrow" w:eastAsia="Times New Roman" w:hAnsi="Arial Narrow"/>
        </w:rPr>
        <w:t xml:space="preserve">To </w:t>
      </w:r>
      <w:r w:rsidRPr="00DB4783">
        <w:rPr>
          <w:rFonts w:ascii="Arial Narrow" w:eastAsia="Times New Roman" w:hAnsi="Arial Narrow"/>
          <w:b/>
          <w:color w:val="0000FF"/>
        </w:rPr>
        <w:t xml:space="preserve">discerns </w:t>
      </w:r>
      <w:r w:rsidRPr="00DB4783">
        <w:rPr>
          <w:rFonts w:ascii="Arial Narrow" w:eastAsia="Times New Roman" w:hAnsi="Arial Narrow"/>
        </w:rPr>
        <w:t>with a supernaturally higher recognition about things, events, activities, and actions of people.</w:t>
      </w:r>
    </w:p>
    <w:p w:rsidR="000906EE" w:rsidRPr="00DB4783" w:rsidRDefault="000906EE" w:rsidP="000906EE">
      <w:pPr>
        <w:pStyle w:val="ListParagraph"/>
        <w:numPr>
          <w:ilvl w:val="0"/>
          <w:numId w:val="1"/>
        </w:numPr>
      </w:pPr>
      <w:r w:rsidRPr="00DB4783">
        <w:rPr>
          <w:color w:val="0000FF"/>
        </w:rPr>
        <w:t xml:space="preserve">To </w:t>
      </w:r>
      <w:r w:rsidRPr="00DB4783">
        <w:rPr>
          <w:b/>
          <w:color w:val="0000FF"/>
        </w:rPr>
        <w:t>delivers</w:t>
      </w:r>
      <w:r w:rsidRPr="00DB4783">
        <w:t xml:space="preserve"> the believer </w:t>
      </w:r>
      <w:r w:rsidRPr="00DB4783">
        <w:rPr>
          <w:b/>
        </w:rPr>
        <w:t>from evil</w:t>
      </w:r>
      <w:r w:rsidRPr="00DB4783">
        <w:t>.</w:t>
      </w:r>
    </w:p>
    <w:p w:rsidR="000906EE" w:rsidRPr="00DB4783" w:rsidRDefault="000906EE" w:rsidP="000906EE">
      <w:pPr>
        <w:pStyle w:val="ListParagraph"/>
        <w:numPr>
          <w:ilvl w:val="0"/>
          <w:numId w:val="1"/>
        </w:numPr>
      </w:pPr>
      <w:r w:rsidRPr="00DB4783">
        <w:t xml:space="preserve">To </w:t>
      </w:r>
      <w:r w:rsidRPr="00DB4783">
        <w:rPr>
          <w:b/>
          <w:color w:val="0000FF"/>
        </w:rPr>
        <w:t xml:space="preserve">defends </w:t>
      </w:r>
      <w:r w:rsidRPr="00DB4783">
        <w:t>the will of God</w:t>
      </w:r>
    </w:p>
    <w:p w:rsidR="000906EE" w:rsidRPr="00DB4783" w:rsidRDefault="000906EE" w:rsidP="000906EE">
      <w:pPr>
        <w:pStyle w:val="ListParagraph"/>
        <w:numPr>
          <w:ilvl w:val="0"/>
          <w:numId w:val="3"/>
        </w:numPr>
      </w:pPr>
      <w:r w:rsidRPr="00DB4783">
        <w:t xml:space="preserve">What is </w:t>
      </w:r>
      <w:r w:rsidRPr="00DB4783">
        <w:rPr>
          <w:b/>
        </w:rPr>
        <w:t>the will of God</w:t>
      </w:r>
      <w:r w:rsidRPr="00DB4783">
        <w:t>?</w:t>
      </w:r>
    </w:p>
    <w:p w:rsidR="000906EE" w:rsidRPr="00DB4783" w:rsidRDefault="000906EE" w:rsidP="000906EE">
      <w:pPr>
        <w:pStyle w:val="ListParagraph"/>
        <w:numPr>
          <w:ilvl w:val="0"/>
          <w:numId w:val="4"/>
        </w:numPr>
      </w:pPr>
      <w:r w:rsidRPr="00DB4783">
        <w:t>God has two wills in the Bible: His will of decree and His will of command</w:t>
      </w:r>
    </w:p>
    <w:p w:rsidR="000906EE" w:rsidRPr="00DB4783" w:rsidRDefault="000906EE" w:rsidP="000906EE">
      <w:pPr>
        <w:pStyle w:val="ListParagraph"/>
        <w:numPr>
          <w:ilvl w:val="0"/>
          <w:numId w:val="3"/>
        </w:numPr>
      </w:pPr>
      <w:r w:rsidRPr="00DB4783">
        <w:t xml:space="preserve">The Holy Spirit helps believers to </w:t>
      </w:r>
      <w:r w:rsidRPr="00DB4783">
        <w:rPr>
          <w:b/>
          <w:u w:val="single"/>
        </w:rPr>
        <w:t>defend God’s will</w:t>
      </w:r>
      <w:r w:rsidRPr="00DB4783">
        <w:t xml:space="preserve"> in there:</w:t>
      </w:r>
    </w:p>
    <w:p w:rsidR="000906EE" w:rsidRPr="00DB4783" w:rsidRDefault="000906EE" w:rsidP="000906EE">
      <w:pPr>
        <w:pStyle w:val="ListParagraph"/>
        <w:numPr>
          <w:ilvl w:val="0"/>
          <w:numId w:val="5"/>
        </w:numPr>
      </w:pPr>
      <w:r w:rsidRPr="00DB4783">
        <w:rPr>
          <w:b/>
          <w:color w:val="0000FF"/>
          <w:u w:val="single"/>
        </w:rPr>
        <w:t>Witness:</w:t>
      </w:r>
      <w:r w:rsidRPr="00DB4783">
        <w:t xml:space="preserve"> </w:t>
      </w:r>
    </w:p>
    <w:p w:rsidR="000906EE" w:rsidRPr="00DB4783" w:rsidRDefault="000906EE" w:rsidP="000906EE">
      <w:pPr>
        <w:pStyle w:val="ListParagraph"/>
        <w:numPr>
          <w:ilvl w:val="0"/>
          <w:numId w:val="5"/>
        </w:numPr>
        <w:rPr>
          <w:rFonts w:ascii="Arial Narrow" w:hAnsi="Arial Narrow"/>
          <w:b/>
          <w:color w:val="FF0000"/>
          <w:u w:val="single"/>
        </w:rPr>
      </w:pPr>
      <w:r w:rsidRPr="00DB4783">
        <w:rPr>
          <w:b/>
          <w:color w:val="0000FF"/>
          <w:u w:val="single"/>
        </w:rPr>
        <w:t>Word:</w:t>
      </w:r>
      <w:r w:rsidRPr="00DB4783">
        <w:rPr>
          <w:b/>
          <w:color w:val="0000FF"/>
        </w:rPr>
        <w:t xml:space="preserve">  </w:t>
      </w:r>
    </w:p>
    <w:p w:rsidR="000906EE" w:rsidRPr="00DB4783" w:rsidRDefault="000906EE" w:rsidP="000906EE">
      <w:pPr>
        <w:pStyle w:val="ListParagraph"/>
        <w:numPr>
          <w:ilvl w:val="0"/>
          <w:numId w:val="5"/>
        </w:numPr>
        <w:rPr>
          <w:rFonts w:ascii="Arial Narrow" w:hAnsi="Arial Narrow"/>
          <w:b/>
          <w:color w:val="0000FF"/>
          <w:u w:val="single"/>
        </w:rPr>
      </w:pPr>
      <w:r w:rsidRPr="00DB4783">
        <w:rPr>
          <w:rFonts w:ascii="Arial Narrow" w:hAnsi="Arial Narrow"/>
          <w:b/>
          <w:color w:val="0000FF"/>
          <w:u w:val="single"/>
        </w:rPr>
        <w:t xml:space="preserve">Walk:  </w:t>
      </w:r>
      <w:r w:rsidRPr="00DB4783">
        <w:rPr>
          <w:rFonts w:ascii="Arial" w:hAnsi="Arial" w:cs="Arial"/>
          <w:color w:val="545454"/>
          <w:shd w:val="clear" w:color="auto" w:fill="FFFFFF"/>
        </w:rPr>
        <w:t>to advance or travel on foot;</w:t>
      </w:r>
      <w:r>
        <w:rPr>
          <w:rFonts w:ascii="Arial" w:hAnsi="Arial" w:cs="Arial"/>
          <w:color w:val="545454"/>
          <w:shd w:val="clear" w:color="auto" w:fill="FFFFFF"/>
        </w:rPr>
        <w:t xml:space="preserve"> to</w:t>
      </w:r>
      <w:r w:rsidRPr="00DB4783">
        <w:rPr>
          <w:rFonts w:ascii="Arial" w:hAnsi="Arial" w:cs="Arial"/>
          <w:color w:val="545454"/>
          <w:shd w:val="clear" w:color="auto" w:fill="FFFFFF"/>
        </w:rPr>
        <w:t xml:space="preserve"> proceed by steps; to</w:t>
      </w:r>
      <w:r w:rsidRPr="00DB4783">
        <w:rPr>
          <w:rStyle w:val="apple-converted-space"/>
          <w:rFonts w:ascii="Arial" w:hAnsi="Arial" w:cs="Arial"/>
          <w:color w:val="545454"/>
          <w:shd w:val="clear" w:color="auto" w:fill="FFFFFF"/>
        </w:rPr>
        <w:t> </w:t>
      </w:r>
      <w:r w:rsidRPr="00DB4783">
        <w:rPr>
          <w:rFonts w:ascii="Arial" w:hAnsi="Arial" w:cs="Arial"/>
          <w:color w:val="545454"/>
          <w:shd w:val="clear" w:color="auto" w:fill="FFFFFF"/>
        </w:rPr>
        <w:t>move by advancing the feet alternately one in front of the other in a balanced forward motion</w:t>
      </w:r>
      <w:r>
        <w:rPr>
          <w:rFonts w:ascii="Arial" w:hAnsi="Arial" w:cs="Arial"/>
          <w:color w:val="545454"/>
          <w:shd w:val="clear" w:color="auto" w:fill="FFFFFF"/>
        </w:rPr>
        <w:t xml:space="preserve"> to get to another step</w:t>
      </w:r>
      <w:r w:rsidRPr="00DB4783">
        <w:rPr>
          <w:rFonts w:ascii="Arial" w:hAnsi="Arial" w:cs="Arial"/>
          <w:color w:val="545454"/>
          <w:shd w:val="clear" w:color="auto" w:fill="FFFFFF"/>
        </w:rPr>
        <w:t xml:space="preserve">; or to move forward in a motion less than running.  </w:t>
      </w:r>
    </w:p>
    <w:p w:rsidR="000906EE" w:rsidRPr="00DB4783" w:rsidRDefault="000906EE" w:rsidP="000906EE">
      <w:pPr>
        <w:pStyle w:val="ListParagraph"/>
        <w:numPr>
          <w:ilvl w:val="1"/>
          <w:numId w:val="5"/>
        </w:numPr>
        <w:rPr>
          <w:rFonts w:ascii="Arial Narrow" w:hAnsi="Arial Narrow"/>
          <w:b/>
          <w:color w:val="0000FF"/>
          <w:u w:val="single"/>
        </w:rPr>
      </w:pPr>
      <w:r w:rsidRPr="00DB4783">
        <w:rPr>
          <w:rFonts w:ascii="Arial Narrow" w:hAnsi="Arial Narrow"/>
          <w:color w:val="0000FF"/>
        </w:rPr>
        <w:t xml:space="preserve">In the Bible the word walk also means to live.  To walk in the Bible suggests the way or lifestyle people live.  To Christians </w:t>
      </w:r>
      <w:r w:rsidRPr="00DB4783">
        <w:rPr>
          <w:rFonts w:ascii="Arial Narrow" w:hAnsi="Arial Narrow"/>
          <w:b/>
          <w:color w:val="0000FF"/>
        </w:rPr>
        <w:t xml:space="preserve">the way we live </w:t>
      </w:r>
      <w:r w:rsidRPr="00DB4783">
        <w:rPr>
          <w:rFonts w:ascii="Arial Narrow" w:hAnsi="Arial Narrow"/>
          <w:color w:val="0000FF"/>
        </w:rPr>
        <w:t xml:space="preserve">impacts the doctrine of our faith. When our walk pleases God our practices please the will of God. The style of our walk is also important to God and how God rewards believers.  </w:t>
      </w:r>
      <w:r w:rsidRPr="00DB4783">
        <w:rPr>
          <w:rFonts w:ascii="Arial Narrow" w:hAnsi="Arial Narrow"/>
          <w:b/>
          <w:color w:val="0000FF"/>
        </w:rPr>
        <w:t>When the practices (walking out) of our faith please God rewards begin to happen to us in our favor</w:t>
      </w:r>
      <w:r w:rsidRPr="00DB4783">
        <w:rPr>
          <w:rFonts w:ascii="Arial Narrow" w:hAnsi="Arial Narrow"/>
          <w:color w:val="0000FF"/>
        </w:rPr>
        <w:t xml:space="preserve">.  </w:t>
      </w:r>
    </w:p>
    <w:p w:rsidR="000906EE" w:rsidRPr="00DB4783" w:rsidRDefault="000906EE" w:rsidP="000906EE">
      <w:pPr>
        <w:pStyle w:val="ListParagraph"/>
        <w:numPr>
          <w:ilvl w:val="1"/>
          <w:numId w:val="5"/>
        </w:numPr>
        <w:rPr>
          <w:rFonts w:ascii="Arial Narrow" w:hAnsi="Arial Narrow"/>
          <w:b/>
          <w:color w:val="FF0000"/>
          <w:u w:val="single"/>
        </w:rPr>
      </w:pPr>
      <w:r w:rsidRPr="00DB4783">
        <w:rPr>
          <w:rFonts w:ascii="Arial Narrow" w:hAnsi="Arial Narrow"/>
          <w:color w:val="0000FF"/>
        </w:rPr>
        <w:t>The faith-walk is a spiritual walk</w:t>
      </w:r>
      <w:r w:rsidRPr="00DB4783">
        <w:rPr>
          <w:rFonts w:ascii="Arial Narrow" w:hAnsi="Arial Narrow"/>
          <w:color w:val="FF0000"/>
        </w:rPr>
        <w:t>; Romans 8:12-16; Genesis 5:22,24; Hebrews 11:5,6</w:t>
      </w:r>
    </w:p>
    <w:p w:rsidR="000906EE" w:rsidRPr="00DB4783" w:rsidRDefault="000906EE" w:rsidP="000906EE">
      <w:pPr>
        <w:pStyle w:val="ListParagraph"/>
        <w:numPr>
          <w:ilvl w:val="2"/>
          <w:numId w:val="5"/>
        </w:numPr>
        <w:rPr>
          <w:rFonts w:ascii="Arial Narrow" w:hAnsi="Arial Narrow"/>
          <w:b/>
          <w:color w:val="FF0000"/>
          <w:u w:val="single"/>
        </w:rPr>
      </w:pPr>
      <w:r w:rsidRPr="00DB4783">
        <w:rPr>
          <w:rFonts w:ascii="Arial Narrow" w:hAnsi="Arial Narrow"/>
          <w:color w:val="0000FF"/>
        </w:rPr>
        <w:t xml:space="preserve">The Christians must live </w:t>
      </w:r>
      <w:r w:rsidRPr="00DB4783">
        <w:rPr>
          <w:rFonts w:ascii="Arial Narrow" w:hAnsi="Arial Narrow"/>
          <w:b/>
          <w:color w:val="0000FF"/>
        </w:rPr>
        <w:t xml:space="preserve">a </w:t>
      </w:r>
      <w:r w:rsidRPr="00DB4783">
        <w:rPr>
          <w:rFonts w:ascii="Arial Narrow" w:hAnsi="Arial Narrow"/>
          <w:b/>
          <w:color w:val="0000FF"/>
          <w:u w:val="single"/>
        </w:rPr>
        <w:t>trusting</w:t>
      </w:r>
      <w:r w:rsidRPr="00DB4783">
        <w:rPr>
          <w:rFonts w:ascii="Arial Narrow" w:hAnsi="Arial Narrow"/>
          <w:b/>
          <w:color w:val="0000FF"/>
        </w:rPr>
        <w:t xml:space="preserve"> walk</w:t>
      </w:r>
      <w:r w:rsidRPr="00DB4783">
        <w:rPr>
          <w:rFonts w:ascii="Arial Narrow" w:hAnsi="Arial Narrow"/>
          <w:color w:val="0000FF"/>
        </w:rPr>
        <w:t xml:space="preserve">; </w:t>
      </w:r>
      <w:r w:rsidRPr="00DB4783">
        <w:rPr>
          <w:rFonts w:ascii="Arial Narrow" w:hAnsi="Arial Narrow"/>
          <w:color w:val="FF0000"/>
        </w:rPr>
        <w:t>Nahum 1:7; Psalm 37:4,5,23,24; Proverbs 3:5,6</w:t>
      </w:r>
    </w:p>
    <w:p w:rsidR="000906EE" w:rsidRPr="000906EE" w:rsidRDefault="000906EE" w:rsidP="000906EE">
      <w:pPr>
        <w:pStyle w:val="ListParagraph"/>
        <w:numPr>
          <w:ilvl w:val="2"/>
          <w:numId w:val="5"/>
        </w:numPr>
        <w:rPr>
          <w:rFonts w:ascii="Arial Narrow" w:hAnsi="Arial Narrow"/>
          <w:b/>
          <w:color w:val="FF0000"/>
          <w:u w:val="single"/>
        </w:rPr>
      </w:pPr>
      <w:r w:rsidRPr="00DB4783">
        <w:rPr>
          <w:rFonts w:ascii="Arial Narrow" w:hAnsi="Arial Narrow"/>
          <w:color w:val="0000FF"/>
        </w:rPr>
        <w:t xml:space="preserve">The Christian must live </w:t>
      </w:r>
      <w:r w:rsidRPr="00DB4783">
        <w:rPr>
          <w:rFonts w:ascii="Arial Narrow" w:hAnsi="Arial Narrow"/>
          <w:b/>
          <w:color w:val="0000FF"/>
        </w:rPr>
        <w:t xml:space="preserve">a </w:t>
      </w:r>
      <w:r w:rsidRPr="00DB4783">
        <w:rPr>
          <w:rFonts w:ascii="Arial Narrow" w:hAnsi="Arial Narrow"/>
          <w:b/>
          <w:color w:val="0000FF"/>
          <w:u w:val="single"/>
        </w:rPr>
        <w:t>truthful</w:t>
      </w:r>
      <w:r w:rsidRPr="00DB4783">
        <w:rPr>
          <w:rFonts w:ascii="Arial Narrow" w:hAnsi="Arial Narrow"/>
          <w:b/>
          <w:color w:val="0000FF"/>
        </w:rPr>
        <w:t xml:space="preserve"> walk</w:t>
      </w:r>
      <w:r w:rsidRPr="00DB4783">
        <w:rPr>
          <w:rFonts w:ascii="Arial Narrow" w:hAnsi="Arial Narrow"/>
          <w:color w:val="0000FF"/>
        </w:rPr>
        <w:t xml:space="preserve">; </w:t>
      </w:r>
      <w:r w:rsidRPr="00DB4783">
        <w:rPr>
          <w:rFonts w:ascii="Arial Narrow" w:hAnsi="Arial Narrow"/>
          <w:color w:val="FF0000"/>
        </w:rPr>
        <w:t>Ephesians 5:6-19; I Thessalonica 2:12-15</w:t>
      </w:r>
    </w:p>
    <w:p w:rsidR="000906EE" w:rsidRPr="000906EE" w:rsidRDefault="000906EE" w:rsidP="000906EE">
      <w:pPr>
        <w:pStyle w:val="ListParagraph"/>
        <w:ind w:left="4725"/>
        <w:rPr>
          <w:rFonts w:ascii="Arial Narrow" w:hAnsi="Arial Narrow"/>
          <w:b/>
          <w:color w:val="0000FF"/>
        </w:rPr>
      </w:pPr>
      <w:r w:rsidRPr="000906EE">
        <w:rPr>
          <w:rFonts w:ascii="Arial Narrow" w:hAnsi="Arial Narrow"/>
          <w:b/>
          <w:color w:val="0000FF"/>
        </w:rPr>
        <w:t>PT.</w:t>
      </w:r>
      <w:r w:rsidRPr="000906EE">
        <w:rPr>
          <w:rFonts w:ascii="Arial Narrow" w:hAnsi="Arial Narrow"/>
          <w:b/>
          <w:color w:val="0000FF"/>
          <w:u w:val="single"/>
        </w:rPr>
        <w:t xml:space="preserve"> </w:t>
      </w:r>
      <w:r w:rsidRPr="000906EE">
        <w:rPr>
          <w:rFonts w:ascii="Arial Narrow" w:hAnsi="Arial Narrow"/>
          <w:b/>
          <w:color w:val="0000FF"/>
        </w:rPr>
        <w:t>2…WALK</w:t>
      </w:r>
    </w:p>
    <w:p w:rsidR="000906EE" w:rsidRPr="00DB4783" w:rsidRDefault="000906EE" w:rsidP="000906EE">
      <w:pPr>
        <w:pStyle w:val="ListParagraph"/>
        <w:numPr>
          <w:ilvl w:val="2"/>
          <w:numId w:val="5"/>
        </w:numPr>
        <w:rPr>
          <w:rFonts w:ascii="Arial Narrow" w:hAnsi="Arial Narrow"/>
          <w:color w:val="FF0000"/>
          <w:u w:val="single"/>
        </w:rPr>
      </w:pPr>
      <w:r w:rsidRPr="00DB4783">
        <w:rPr>
          <w:rFonts w:ascii="Arial Narrow" w:hAnsi="Arial Narrow"/>
          <w:color w:val="0000FF"/>
        </w:rPr>
        <w:t>The Christian life is</w:t>
      </w:r>
      <w:r w:rsidRPr="00DB4783">
        <w:rPr>
          <w:rFonts w:ascii="Arial Narrow" w:hAnsi="Arial Narrow"/>
          <w:b/>
          <w:color w:val="0000FF"/>
        </w:rPr>
        <w:t xml:space="preserve"> a </w:t>
      </w:r>
      <w:r w:rsidRPr="00DB4783">
        <w:rPr>
          <w:rFonts w:ascii="Arial Narrow" w:hAnsi="Arial Narrow"/>
          <w:b/>
          <w:color w:val="0000FF"/>
          <w:u w:val="single"/>
        </w:rPr>
        <w:t xml:space="preserve">treasure </w:t>
      </w:r>
      <w:r w:rsidRPr="00DB4783">
        <w:rPr>
          <w:rFonts w:ascii="Arial Narrow" w:hAnsi="Arial Narrow"/>
          <w:b/>
          <w:color w:val="0000FF"/>
        </w:rPr>
        <w:t xml:space="preserve">walk; </w:t>
      </w:r>
      <w:r w:rsidRPr="00DB4783">
        <w:rPr>
          <w:rFonts w:ascii="Arial Narrow" w:hAnsi="Arial Narrow"/>
          <w:color w:val="FF0000"/>
        </w:rPr>
        <w:t>Exodus 19:5,6; Deuteronomy 28:9-13</w:t>
      </w:r>
    </w:p>
    <w:p w:rsidR="000906EE" w:rsidRPr="00DB4783" w:rsidRDefault="000906EE" w:rsidP="000906EE">
      <w:pPr>
        <w:pStyle w:val="ListParagraph"/>
        <w:numPr>
          <w:ilvl w:val="2"/>
          <w:numId w:val="5"/>
        </w:numPr>
        <w:rPr>
          <w:rFonts w:ascii="Arial Narrow" w:hAnsi="Arial Narrow"/>
          <w:b/>
          <w:color w:val="FF0000"/>
          <w:u w:val="single"/>
        </w:rPr>
      </w:pPr>
      <w:r w:rsidRPr="00DB4783">
        <w:rPr>
          <w:rFonts w:ascii="Arial Narrow" w:hAnsi="Arial Narrow"/>
          <w:color w:val="0000FF"/>
        </w:rPr>
        <w:t xml:space="preserve">The Christian life is </w:t>
      </w:r>
      <w:r w:rsidRPr="00DB4783">
        <w:rPr>
          <w:rFonts w:ascii="Arial Narrow" w:hAnsi="Arial Narrow"/>
          <w:b/>
          <w:color w:val="0000FF"/>
        </w:rPr>
        <w:t xml:space="preserve">a </w:t>
      </w:r>
      <w:r w:rsidRPr="00DB4783">
        <w:rPr>
          <w:rFonts w:ascii="Arial Narrow" w:hAnsi="Arial Narrow"/>
          <w:b/>
          <w:color w:val="0000FF"/>
          <w:u w:val="single"/>
        </w:rPr>
        <w:t>trial</w:t>
      </w:r>
      <w:r w:rsidRPr="00DB4783">
        <w:rPr>
          <w:rFonts w:ascii="Arial Narrow" w:hAnsi="Arial Narrow"/>
          <w:b/>
          <w:color w:val="0000FF"/>
        </w:rPr>
        <w:t xml:space="preserve"> walk</w:t>
      </w:r>
      <w:r w:rsidRPr="00DB4783">
        <w:rPr>
          <w:rFonts w:ascii="Arial Narrow" w:hAnsi="Arial Narrow"/>
          <w:color w:val="0000FF"/>
        </w:rPr>
        <w:t xml:space="preserve">; </w:t>
      </w:r>
      <w:r w:rsidR="00321A8C" w:rsidRPr="00321A8C">
        <w:rPr>
          <w:rFonts w:ascii="Arial Narrow" w:hAnsi="Arial Narrow"/>
          <w:color w:val="FF0000"/>
        </w:rPr>
        <w:t>Job 1:</w:t>
      </w:r>
      <w:r w:rsidR="00321A8C">
        <w:rPr>
          <w:rFonts w:ascii="Arial Narrow" w:hAnsi="Arial Narrow"/>
          <w:color w:val="FF0000"/>
        </w:rPr>
        <w:t>1-22; 23:7-12; 42:10-12;</w:t>
      </w:r>
      <w:r w:rsidR="00321A8C" w:rsidRPr="00321A8C">
        <w:rPr>
          <w:rFonts w:ascii="Arial Narrow" w:hAnsi="Arial Narrow"/>
          <w:color w:val="FF0000"/>
        </w:rPr>
        <w:t xml:space="preserve"> </w:t>
      </w:r>
      <w:r w:rsidR="005E7C3D">
        <w:rPr>
          <w:rFonts w:ascii="Arial Narrow" w:hAnsi="Arial Narrow"/>
          <w:color w:val="FF0000"/>
        </w:rPr>
        <w:t xml:space="preserve">Matthew 5:10-12; </w:t>
      </w:r>
      <w:bookmarkStart w:id="0" w:name="_GoBack"/>
      <w:bookmarkEnd w:id="0"/>
      <w:r w:rsidRPr="00321A8C">
        <w:rPr>
          <w:rFonts w:ascii="Arial Narrow" w:hAnsi="Arial Narrow"/>
          <w:color w:val="FF0000"/>
        </w:rPr>
        <w:t xml:space="preserve">I Peter </w:t>
      </w:r>
      <w:r w:rsidRPr="00DB4783">
        <w:rPr>
          <w:rFonts w:ascii="Arial Narrow" w:hAnsi="Arial Narrow"/>
          <w:color w:val="FF0000"/>
        </w:rPr>
        <w:t>5:6-10; Romans 8:28</w:t>
      </w:r>
    </w:p>
    <w:p w:rsidR="00BA7C94" w:rsidRPr="000906EE" w:rsidRDefault="000906EE">
      <w:pPr>
        <w:rPr>
          <w:rFonts w:ascii="Arial Narrow" w:hAnsi="Arial Narrow"/>
          <w:sz w:val="16"/>
          <w:szCs w:val="16"/>
        </w:rPr>
      </w:pPr>
      <w:r w:rsidRPr="00795036">
        <w:rPr>
          <w:rFonts w:ascii="Arial Narrow" w:hAnsi="Arial Narrow" w:cs="Arial"/>
          <w:b/>
          <w:color w:val="0000FF"/>
          <w:sz w:val="16"/>
          <w:szCs w:val="16"/>
        </w:rPr>
        <w:t>5.</w:t>
      </w:r>
      <w:r>
        <w:rPr>
          <w:rFonts w:ascii="Arial Narrow" w:hAnsi="Arial Narrow" w:cs="Arial"/>
          <w:b/>
          <w:color w:val="0000FF"/>
          <w:sz w:val="16"/>
          <w:szCs w:val="16"/>
        </w:rPr>
        <w:t>10.16 lesson 57</w:t>
      </w:r>
      <w:r>
        <w:rPr>
          <w:rFonts w:ascii="Arial Narrow" w:hAnsi="Arial Narrow"/>
          <w:b/>
          <w:color w:val="FF0000"/>
          <w:sz w:val="16"/>
          <w:szCs w:val="16"/>
          <w:u w:val="single"/>
        </w:rPr>
        <w:t xml:space="preserve"> </w:t>
      </w:r>
      <w:r>
        <w:rPr>
          <w:rFonts w:ascii="Arial Narrow" w:hAnsi="Arial Narrow"/>
          <w:sz w:val="16"/>
          <w:szCs w:val="16"/>
        </w:rPr>
        <w:t>PT.2</w:t>
      </w:r>
    </w:p>
    <w:sectPr w:rsidR="00BA7C94" w:rsidRPr="000906EE" w:rsidSect="00321A8C">
      <w:pgSz w:w="12240" w:h="15840"/>
      <w:pgMar w:top="36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D15"/>
    <w:multiLevelType w:val="hybridMultilevel"/>
    <w:tmpl w:val="53CC43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60840F8"/>
    <w:multiLevelType w:val="hybridMultilevel"/>
    <w:tmpl w:val="776A783E"/>
    <w:lvl w:ilvl="0" w:tplc="D2545AF2">
      <w:start w:val="1"/>
      <w:numFmt w:val="bullet"/>
      <w:lvlText w:val=""/>
      <w:lvlJc w:val="left"/>
      <w:pPr>
        <w:ind w:left="3285" w:hanging="360"/>
      </w:pPr>
      <w:rPr>
        <w:rFonts w:ascii="Symbol" w:hAnsi="Symbol" w:hint="default"/>
        <w:color w:val="auto"/>
      </w:rPr>
    </w:lvl>
    <w:lvl w:ilvl="1" w:tplc="93B63EA4">
      <w:start w:val="1"/>
      <w:numFmt w:val="bullet"/>
      <w:lvlText w:val="o"/>
      <w:lvlJc w:val="left"/>
      <w:pPr>
        <w:ind w:left="4005" w:hanging="360"/>
      </w:pPr>
      <w:rPr>
        <w:rFonts w:ascii="Courier New" w:hAnsi="Courier New" w:cs="Courier New" w:hint="default"/>
        <w:color w:val="auto"/>
      </w:rPr>
    </w:lvl>
    <w:lvl w:ilvl="2" w:tplc="758E6E54">
      <w:start w:val="1"/>
      <w:numFmt w:val="bullet"/>
      <w:lvlText w:val=""/>
      <w:lvlJc w:val="left"/>
      <w:pPr>
        <w:ind w:left="4725" w:hanging="360"/>
      </w:pPr>
      <w:rPr>
        <w:rFonts w:ascii="Wingdings" w:hAnsi="Wingdings" w:hint="default"/>
        <w:color w:val="auto"/>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2" w15:restartNumberingAfterBreak="0">
    <w:nsid w:val="2AD1555F"/>
    <w:multiLevelType w:val="hybridMultilevel"/>
    <w:tmpl w:val="14D2F8D2"/>
    <w:lvl w:ilvl="0" w:tplc="BB1211FA">
      <w:start w:val="1"/>
      <w:numFmt w:val="bullet"/>
      <w:lvlText w:val=""/>
      <w:lvlJc w:val="left"/>
      <w:pPr>
        <w:ind w:left="3285" w:hanging="360"/>
      </w:pPr>
      <w:rPr>
        <w:rFonts w:ascii="Symbol" w:hAnsi="Symbol" w:hint="default"/>
        <w:color w:val="auto"/>
        <w:sz w:val="22"/>
        <w:szCs w:val="22"/>
      </w:rPr>
    </w:lvl>
    <w:lvl w:ilvl="1" w:tplc="9690A95E">
      <w:start w:val="1"/>
      <w:numFmt w:val="bullet"/>
      <w:lvlText w:val="o"/>
      <w:lvlJc w:val="left"/>
      <w:pPr>
        <w:ind w:left="4005" w:hanging="360"/>
      </w:pPr>
      <w:rPr>
        <w:rFonts w:ascii="Courier New" w:hAnsi="Courier New" w:cs="Courier New" w:hint="default"/>
        <w:color w:val="auto"/>
      </w:rPr>
    </w:lvl>
    <w:lvl w:ilvl="2" w:tplc="87FE8600">
      <w:start w:val="1"/>
      <w:numFmt w:val="bullet"/>
      <w:lvlText w:val=""/>
      <w:lvlJc w:val="left"/>
      <w:pPr>
        <w:ind w:left="4725" w:hanging="360"/>
      </w:pPr>
      <w:rPr>
        <w:rFonts w:ascii="Wingdings" w:hAnsi="Wingdings" w:hint="default"/>
        <w:color w:val="auto"/>
      </w:rPr>
    </w:lvl>
    <w:lvl w:ilvl="3" w:tplc="2F10E916">
      <w:start w:val="1"/>
      <w:numFmt w:val="bullet"/>
      <w:lvlText w:val=""/>
      <w:lvlJc w:val="left"/>
      <w:pPr>
        <w:ind w:left="5445" w:hanging="360"/>
      </w:pPr>
      <w:rPr>
        <w:rFonts w:ascii="Symbol" w:hAnsi="Symbol" w:hint="default"/>
        <w:color w:val="auto"/>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3" w15:restartNumberingAfterBreak="0">
    <w:nsid w:val="42C66263"/>
    <w:multiLevelType w:val="hybridMultilevel"/>
    <w:tmpl w:val="245AFEC4"/>
    <w:lvl w:ilvl="0" w:tplc="5F829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B130F3"/>
    <w:multiLevelType w:val="hybridMultilevel"/>
    <w:tmpl w:val="A6C673C8"/>
    <w:lvl w:ilvl="0" w:tplc="C792A4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EE"/>
    <w:rsid w:val="000906EE"/>
    <w:rsid w:val="00264B46"/>
    <w:rsid w:val="00321A8C"/>
    <w:rsid w:val="005E7C3D"/>
    <w:rsid w:val="009B5F7D"/>
    <w:rsid w:val="00BA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D8B5"/>
  <w15:chartTrackingRefBased/>
  <w15:docId w15:val="{6AB527A1-645A-4C02-99C0-681228FC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06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EE"/>
    <w:pPr>
      <w:ind w:left="720"/>
      <w:contextualSpacing/>
    </w:pPr>
  </w:style>
  <w:style w:type="character" w:customStyle="1" w:styleId="apple-converted-space">
    <w:name w:val="apple-converted-space"/>
    <w:basedOn w:val="DefaultParagraphFont"/>
    <w:rsid w:val="0009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manson b johnson</dc:creator>
  <cp:keywords/>
  <dc:description/>
  <cp:lastModifiedBy>manson b johnson</cp:lastModifiedBy>
  <cp:revision>3</cp:revision>
  <dcterms:created xsi:type="dcterms:W3CDTF">2016-05-10T22:01:00Z</dcterms:created>
  <dcterms:modified xsi:type="dcterms:W3CDTF">2016-05-10T22:06:00Z</dcterms:modified>
</cp:coreProperties>
</file>